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De vragen </w:t>
      </w:r>
      <w:r>
        <w:rPr>
          <w:rFonts w:eastAsia="Times New Roman" w:cs="Arial"/>
          <w:b/>
          <w:sz w:val="24"/>
          <w:szCs w:val="24"/>
          <w:lang w:eastAsia="nl-NL"/>
        </w:rPr>
        <w:t>1</w:t>
      </w: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 t/m </w:t>
      </w:r>
      <w:r>
        <w:rPr>
          <w:rFonts w:eastAsia="Times New Roman" w:cs="Arial"/>
          <w:b/>
          <w:sz w:val="24"/>
          <w:szCs w:val="24"/>
          <w:lang w:eastAsia="nl-NL"/>
        </w:rPr>
        <w:t>4</w:t>
      </w: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 hebben betrekking op onderstaande gegevens.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jc w:val="center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Balans 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31-12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1-1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31-12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1-1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Pand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262.000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 xml:space="preserve">270.000 </w:t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eigen vermogen    382.000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340.000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Machines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198.</w:t>
      </w:r>
      <w:r>
        <w:rPr>
          <w:rFonts w:eastAsia="Times New Roman" w:cs="Arial"/>
          <w:b/>
          <w:sz w:val="24"/>
          <w:szCs w:val="24"/>
          <w:lang w:eastAsia="nl-NL"/>
        </w:rPr>
        <w:t>000</w:t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175.000 </w:t>
      </w:r>
      <w:r>
        <w:rPr>
          <w:rFonts w:eastAsia="Times New Roman" w:cs="Arial"/>
          <w:b/>
          <w:sz w:val="24"/>
          <w:szCs w:val="24"/>
          <w:lang w:eastAsia="nl-NL"/>
        </w:rPr>
        <w:tab/>
        <w:t>hypotheek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165.000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175.000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Inventaris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 80.000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</w:t>
      </w:r>
      <w:r>
        <w:rPr>
          <w:rFonts w:eastAsia="Times New Roman" w:cs="Arial"/>
          <w:b/>
          <w:sz w:val="24"/>
          <w:szCs w:val="24"/>
          <w:lang w:eastAsia="nl-NL"/>
        </w:rPr>
        <w:t xml:space="preserve"> 95.000</w:t>
      </w:r>
      <w:r>
        <w:rPr>
          <w:rFonts w:eastAsia="Times New Roman" w:cs="Arial"/>
          <w:b/>
          <w:sz w:val="24"/>
          <w:szCs w:val="24"/>
          <w:lang w:eastAsia="nl-NL"/>
        </w:rPr>
        <w:tab/>
        <w:t>lening lang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  30.000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40.000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Materialen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104</w:t>
      </w:r>
      <w:r>
        <w:rPr>
          <w:rFonts w:eastAsia="Times New Roman" w:cs="Arial"/>
          <w:b/>
          <w:sz w:val="24"/>
          <w:szCs w:val="24"/>
          <w:lang w:eastAsia="nl-NL"/>
        </w:rPr>
        <w:t>.000</w:t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  80.000</w:t>
      </w:r>
      <w:r>
        <w:rPr>
          <w:rFonts w:eastAsia="Times New Roman" w:cs="Arial"/>
          <w:b/>
          <w:sz w:val="24"/>
          <w:szCs w:val="24"/>
          <w:lang w:eastAsia="nl-NL"/>
        </w:rPr>
        <w:tab/>
        <w:t>bank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  55.000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60.000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Debiteuren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 48.000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</w:t>
      </w:r>
      <w:r>
        <w:rPr>
          <w:rFonts w:eastAsia="Times New Roman" w:cs="Arial"/>
          <w:b/>
          <w:sz w:val="24"/>
          <w:szCs w:val="24"/>
          <w:lang w:eastAsia="nl-NL"/>
        </w:rPr>
        <w:t xml:space="preserve"> 50.000</w:t>
      </w:r>
      <w:r>
        <w:rPr>
          <w:rFonts w:eastAsia="Times New Roman" w:cs="Arial"/>
          <w:b/>
          <w:sz w:val="24"/>
          <w:szCs w:val="24"/>
          <w:lang w:eastAsia="nl-NL"/>
        </w:rPr>
        <w:tab/>
        <w:t>crediteuren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  72.000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69.000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Kas 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 12.000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  14.000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Totaa</w:t>
      </w:r>
      <w:r>
        <w:rPr>
          <w:rFonts w:eastAsia="Times New Roman" w:cs="Arial"/>
          <w:b/>
          <w:sz w:val="24"/>
          <w:szCs w:val="24"/>
          <w:lang w:eastAsia="nl-NL"/>
        </w:rPr>
        <w:t>l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>704.000</w:t>
      </w:r>
      <w:r>
        <w:rPr>
          <w:rFonts w:eastAsia="Times New Roman" w:cs="Arial"/>
          <w:b/>
          <w:sz w:val="24"/>
          <w:szCs w:val="24"/>
          <w:lang w:eastAsia="nl-NL"/>
        </w:rPr>
        <w:tab/>
        <w:t>684.000</w:t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</w:r>
      <w:r>
        <w:rPr>
          <w:rFonts w:eastAsia="Times New Roman" w:cs="Arial"/>
          <w:b/>
          <w:sz w:val="24"/>
          <w:szCs w:val="24"/>
          <w:lang w:eastAsia="nl-NL"/>
        </w:rPr>
        <w:tab/>
        <w:t xml:space="preserve">704.000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>684.000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Op 5 januari werd voor €40.000 geïnvesteerd in machines.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Er werden in dit jaar geen inventarisstukken gekocht of verkocht.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De nettowinst bedroeg €104.000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1069" w:hanging="709"/>
        <w:rPr>
          <w:rFonts w:eastAsia="Times New Roman" w:cs="Arial"/>
          <w:b/>
          <w:sz w:val="24"/>
          <w:szCs w:val="24"/>
          <w:lang w:eastAsia="nl-NL"/>
        </w:rPr>
      </w:pPr>
    </w:p>
    <w:p w:rsidR="009176D6" w:rsidRDefault="009176D6" w:rsidP="009176D6">
      <w:pPr>
        <w:tabs>
          <w:tab w:val="left" w:pos="360"/>
        </w:tabs>
        <w:spacing w:after="0" w:line="240" w:lineRule="auto"/>
        <w:ind w:left="1069"/>
        <w:contextualSpacing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1)</w:t>
      </w:r>
    </w:p>
    <w:p w:rsidR="009176D6" w:rsidRP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Wat was het totaalbedrag van de afschrijvingen?  (1p)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A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€ 17.000,-.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B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€ 23.000,-.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C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€ 40.000,-.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ind w:left="709" w:hanging="349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</w:tabs>
        <w:spacing w:after="0" w:line="240" w:lineRule="auto"/>
        <w:ind w:left="1080" w:hanging="1506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2</w:t>
      </w: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 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Wat was het solvabiliteitspercentage per 31-12, afgerond op één decimaal?  (1p)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A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49.7  %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B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54.3  %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C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118.6 %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</w:tabs>
        <w:spacing w:after="0" w:line="240" w:lineRule="auto"/>
        <w:ind w:left="-349" w:hanging="77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3</w:t>
      </w:r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  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 xml:space="preserve">Hoeveel bedroeg op 31-12 de </w:t>
      </w:r>
      <w:proofErr w:type="spellStart"/>
      <w:r w:rsidRPr="009176D6">
        <w:rPr>
          <w:rFonts w:eastAsia="Times New Roman" w:cs="Arial"/>
          <w:b/>
          <w:sz w:val="24"/>
          <w:szCs w:val="24"/>
          <w:lang w:eastAsia="nl-NL"/>
        </w:rPr>
        <w:t>current</w:t>
      </w:r>
      <w:proofErr w:type="spellEnd"/>
      <w:r w:rsidRPr="009176D6">
        <w:rPr>
          <w:rFonts w:eastAsia="Times New Roman" w:cs="Arial"/>
          <w:b/>
          <w:sz w:val="24"/>
          <w:szCs w:val="24"/>
          <w:lang w:eastAsia="nl-NL"/>
        </w:rPr>
        <w:t xml:space="preserve"> ratio (1 decimaal)   (1p)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A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0.5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B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1.1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C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1.3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</w:p>
    <w:p w:rsid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</w:p>
    <w:p w:rsid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4)</w:t>
      </w:r>
    </w:p>
    <w:p w:rsid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</w:p>
    <w:p w:rsidR="009176D6" w:rsidRPr="009176D6" w:rsidRDefault="009176D6" w:rsidP="009176D6">
      <w:pPr>
        <w:tabs>
          <w:tab w:val="left" w:pos="36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>Welk bedrag is er privé opgenomen?   (1p)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A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€ 23.000,-.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B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€ 62.000,-.</w:t>
      </w:r>
    </w:p>
    <w:p w:rsidR="009176D6" w:rsidRPr="009176D6" w:rsidRDefault="009176D6" w:rsidP="009176D6">
      <w:pPr>
        <w:tabs>
          <w:tab w:val="left" w:pos="360"/>
          <w:tab w:val="left" w:pos="108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9176D6">
        <w:rPr>
          <w:rFonts w:eastAsia="Times New Roman" w:cs="Arial"/>
          <w:b/>
          <w:sz w:val="24"/>
          <w:szCs w:val="24"/>
          <w:lang w:eastAsia="nl-NL"/>
        </w:rPr>
        <w:tab/>
        <w:t>C</w:t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</w:r>
      <w:r w:rsidRPr="009176D6">
        <w:rPr>
          <w:rFonts w:eastAsia="Times New Roman" w:cs="Arial"/>
          <w:b/>
          <w:sz w:val="24"/>
          <w:szCs w:val="24"/>
          <w:lang w:eastAsia="nl-NL"/>
        </w:rPr>
        <w:tab/>
        <w:t>€ 65.000,-.</w:t>
      </w:r>
    </w:p>
    <w:p w:rsidR="009176D6" w:rsidRDefault="009176D6">
      <w:r>
        <w:br w:type="page"/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468"/>
        <w:gridCol w:w="3052"/>
        <w:gridCol w:w="1360"/>
      </w:tblGrid>
      <w:tr w:rsidR="006E2CB5" w:rsidRPr="006E2CB5" w:rsidTr="006E2CB5">
        <w:trPr>
          <w:trHeight w:val="492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lastRenderedPageBreak/>
              <w:t>debet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 Balans Gerritsen BV 1-1-14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 credit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gebouwen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350.000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A. Gerritsen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95.000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inventaris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20.000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B. Gerritsen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80.000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machines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45.000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D. Jansen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40.000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voorraad goederen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80.000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hypothecaire lening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290.000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debiteuren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30.000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rekening courant krediet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80.000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kas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crediteuren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20.000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bank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75.000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605.000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605.000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debet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 Balans Gerritsen BV 31-12-14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 credit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gebouwen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340.000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A. Gerritsen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110.000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inventaris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16.000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B. Gerritsen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105.000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machines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55.000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Aandelenvermogen D. Jansen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70.000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voorraad goederen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89.000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hypothecaire lening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270.000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debiteuren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30.000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rekening courant krediet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50.000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kas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crediteuren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15.000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bank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85.000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620.000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620.000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resultatenrekening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omzet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1.000.000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inkoopwaarde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450.000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brutowinst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550.000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bedrijfskosten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personeelskosten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250.000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afschrijvingen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20.000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energiekosten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25.000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overige bedrijfskosten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100.000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395.000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bedrijfsresultaat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155.000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rentekosten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35.000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Nettowinst voor belastingen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120.000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Belasting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20%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24.000 </w:t>
            </w: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Nettowinst na belastingen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€       96.000 </w:t>
            </w:r>
          </w:p>
        </w:tc>
      </w:tr>
    </w:tbl>
    <w:p w:rsidR="006E2CB5" w:rsidRDefault="006E2CB5" w:rsidP="00A15873">
      <w:pPr>
        <w:pStyle w:val="Geenafstand"/>
      </w:pPr>
    </w:p>
    <w:p w:rsidR="006E2CB5" w:rsidRDefault="006E2CB5" w:rsidP="006E2CB5">
      <w:pPr>
        <w:pStyle w:val="Geenafstand"/>
      </w:pPr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0"/>
        <w:gridCol w:w="7213"/>
      </w:tblGrid>
      <w:tr w:rsidR="006E2CB5" w:rsidRPr="006E2CB5" w:rsidTr="006E2CB5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lastRenderedPageBreak/>
              <w:t>nettowinst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afschrijvingen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bookmarkStart w:id="0" w:name="_GoBack"/>
            <w:bookmarkEnd w:id="0"/>
          </w:p>
        </w:tc>
      </w:tr>
      <w:tr w:rsidR="006E2CB5" w:rsidRPr="006E2CB5" w:rsidTr="006E2CB5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cashflow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veranderingen in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vaste activa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vlottende activa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aflossingen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dividend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Pr="006E2CB5" w:rsidRDefault="006E2CB5" w:rsidP="006E2C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E2CB5" w:rsidRPr="006E2CB5" w:rsidTr="006E2CB5">
        <w:trPr>
          <w:trHeight w:val="26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E2CB5">
              <w:rPr>
                <w:rFonts w:eastAsia="Times New Roman" w:cs="Arial"/>
                <w:color w:val="000000"/>
                <w:szCs w:val="20"/>
                <w:lang w:eastAsia="nl-NL"/>
              </w:rPr>
              <w:t>mutatie liquide middelen</w:t>
            </w:r>
          </w:p>
          <w:p w:rsidR="006E2CB5" w:rsidRDefault="006E2CB5" w:rsidP="006E2CB5">
            <w:pPr>
              <w:pStyle w:val="Geenafstand"/>
              <w:rPr>
                <w:lang w:eastAsia="nl-NL"/>
              </w:rPr>
            </w:pP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>5) Vul het bovenstaande cashflow overzicht met behulp van de bovenstaande balans en resultaten-</w:t>
            </w: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>Rekening van Gerritsen B.V.</w:t>
            </w: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>6) Bereken de solvabiliteit voor deze onderneming</w:t>
            </w: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>7) Bereken de RTV en REV.</w:t>
            </w: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</w:p>
          <w:p w:rsidR="006E2CB5" w:rsidRDefault="006E2CB5" w:rsidP="006E2CB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 xml:space="preserve">8) Bereken de </w:t>
            </w:r>
            <w:proofErr w:type="spellStart"/>
            <w:r>
              <w:rPr>
                <w:lang w:eastAsia="nl-NL"/>
              </w:rPr>
              <w:t>Current</w:t>
            </w:r>
            <w:proofErr w:type="spellEnd"/>
            <w:r>
              <w:rPr>
                <w:lang w:eastAsia="nl-NL"/>
              </w:rPr>
              <w:t xml:space="preserve"> Ratio en de Quick Ratio. </w:t>
            </w:r>
          </w:p>
          <w:p w:rsidR="00F65845" w:rsidRDefault="00F65845" w:rsidP="006E2CB5">
            <w:pPr>
              <w:pStyle w:val="Geenafstand"/>
              <w:ind w:right="-5898"/>
              <w:rPr>
                <w:lang w:eastAsia="nl-NL"/>
              </w:rPr>
            </w:pPr>
          </w:p>
          <w:p w:rsidR="00F65845" w:rsidRPr="006E2CB5" w:rsidRDefault="00F65845" w:rsidP="00F65845">
            <w:pPr>
              <w:pStyle w:val="Geenafstand"/>
              <w:ind w:right="-5898"/>
              <w:rPr>
                <w:lang w:eastAsia="nl-NL"/>
              </w:rPr>
            </w:pPr>
            <w:r>
              <w:rPr>
                <w:lang w:eastAsia="nl-NL"/>
              </w:rPr>
              <w:t>Opgave 9 en 10 staan op een nieuwe pagina</w:t>
            </w:r>
          </w:p>
        </w:tc>
      </w:tr>
      <w:tr w:rsidR="006E2CB5" w:rsidRPr="006E2CB5" w:rsidTr="006E2CB5">
        <w:trPr>
          <w:trHeight w:val="26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B5" w:rsidRPr="006E2CB5" w:rsidRDefault="006E2CB5" w:rsidP="006E2CB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</w:tbl>
    <w:p w:rsidR="002D2448" w:rsidRPr="00A15873" w:rsidRDefault="002D2448" w:rsidP="00A15873">
      <w:pPr>
        <w:pStyle w:val="Geenafstand"/>
      </w:pP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A43"/>
    <w:multiLevelType w:val="hybridMultilevel"/>
    <w:tmpl w:val="9244E856"/>
    <w:lvl w:ilvl="0" w:tplc="F39C4728">
      <w:start w:val="8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7" w:hanging="360"/>
      </w:pPr>
    </w:lvl>
    <w:lvl w:ilvl="2" w:tplc="0413001B" w:tentative="1">
      <w:start w:val="1"/>
      <w:numFmt w:val="lowerRoman"/>
      <w:lvlText w:val="%3."/>
      <w:lvlJc w:val="right"/>
      <w:pPr>
        <w:ind w:left="1877" w:hanging="180"/>
      </w:pPr>
    </w:lvl>
    <w:lvl w:ilvl="3" w:tplc="0413000F" w:tentative="1">
      <w:start w:val="1"/>
      <w:numFmt w:val="decimal"/>
      <w:lvlText w:val="%4."/>
      <w:lvlJc w:val="left"/>
      <w:pPr>
        <w:ind w:left="2597" w:hanging="360"/>
      </w:pPr>
    </w:lvl>
    <w:lvl w:ilvl="4" w:tplc="04130019" w:tentative="1">
      <w:start w:val="1"/>
      <w:numFmt w:val="lowerLetter"/>
      <w:lvlText w:val="%5."/>
      <w:lvlJc w:val="left"/>
      <w:pPr>
        <w:ind w:left="3317" w:hanging="360"/>
      </w:pPr>
    </w:lvl>
    <w:lvl w:ilvl="5" w:tplc="0413001B" w:tentative="1">
      <w:start w:val="1"/>
      <w:numFmt w:val="lowerRoman"/>
      <w:lvlText w:val="%6."/>
      <w:lvlJc w:val="right"/>
      <w:pPr>
        <w:ind w:left="4037" w:hanging="180"/>
      </w:pPr>
    </w:lvl>
    <w:lvl w:ilvl="6" w:tplc="0413000F" w:tentative="1">
      <w:start w:val="1"/>
      <w:numFmt w:val="decimal"/>
      <w:lvlText w:val="%7."/>
      <w:lvlJc w:val="left"/>
      <w:pPr>
        <w:ind w:left="4757" w:hanging="360"/>
      </w:pPr>
    </w:lvl>
    <w:lvl w:ilvl="7" w:tplc="04130019" w:tentative="1">
      <w:start w:val="1"/>
      <w:numFmt w:val="lowerLetter"/>
      <w:lvlText w:val="%8."/>
      <w:lvlJc w:val="left"/>
      <w:pPr>
        <w:ind w:left="5477" w:hanging="360"/>
      </w:pPr>
    </w:lvl>
    <w:lvl w:ilvl="8" w:tplc="0413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2547DC0"/>
    <w:multiLevelType w:val="hybridMultilevel"/>
    <w:tmpl w:val="C616DB1C"/>
    <w:lvl w:ilvl="0" w:tplc="D250D05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6"/>
    <w:rsid w:val="002D2448"/>
    <w:rsid w:val="006E2CB5"/>
    <w:rsid w:val="009176D6"/>
    <w:rsid w:val="009F6B95"/>
    <w:rsid w:val="00A15873"/>
    <w:rsid w:val="00A601A1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DC6B-85AE-41FD-873B-B58D131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6952-D79F-47C3-87D3-8592490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Groenendaal</dc:creator>
  <cp:keywords/>
  <dc:description/>
  <cp:lastModifiedBy>Robbert Groenendaal</cp:lastModifiedBy>
  <cp:revision>3</cp:revision>
  <cp:lastPrinted>2015-10-11T12:11:00Z</cp:lastPrinted>
  <dcterms:created xsi:type="dcterms:W3CDTF">2015-10-09T07:15:00Z</dcterms:created>
  <dcterms:modified xsi:type="dcterms:W3CDTF">2015-10-11T12:11:00Z</dcterms:modified>
</cp:coreProperties>
</file>